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B0CAF" w14:textId="06E6BEDB" w:rsidR="00DE647E" w:rsidRDefault="00DE647E" w:rsidP="00DE647E">
      <w:pPr>
        <w:pStyle w:val="zw-paragraph"/>
        <w:spacing w:before="0" w:beforeAutospacing="0" w:after="0" w:afterAutospacing="0"/>
        <w:rPr>
          <w:rFonts w:ascii="Calibri" w:hAnsi="Calibri" w:cs="Calibri"/>
          <w:b/>
          <w:bCs/>
          <w:color w:val="000000"/>
          <w:sz w:val="22"/>
          <w:szCs w:val="22"/>
        </w:rPr>
      </w:pPr>
      <w:r w:rsidRPr="00DE647E">
        <w:rPr>
          <w:rFonts w:ascii="Calibri" w:hAnsi="Calibri" w:cs="Calibri"/>
          <w:b/>
          <w:bCs/>
          <w:color w:val="000000"/>
          <w:sz w:val="22"/>
          <w:szCs w:val="22"/>
        </w:rPr>
        <w:t xml:space="preserve">A RESOLUTION OF THE </w:t>
      </w:r>
      <w:r w:rsidRPr="00DE647E">
        <w:rPr>
          <w:rFonts w:ascii="Calibri" w:hAnsi="Calibri" w:cs="Calibri"/>
          <w:b/>
          <w:bCs/>
          <w:color w:val="FF0000"/>
          <w:sz w:val="22"/>
          <w:szCs w:val="22"/>
        </w:rPr>
        <w:t>(GOVERNING BODY)</w:t>
      </w:r>
      <w:r w:rsidRPr="00DE647E">
        <w:rPr>
          <w:rFonts w:ascii="Calibri" w:hAnsi="Calibri" w:cs="Calibri"/>
          <w:b/>
          <w:bCs/>
          <w:color w:val="FF0000"/>
          <w:sz w:val="22"/>
          <w:szCs w:val="22"/>
        </w:rPr>
        <w:t xml:space="preserve"> </w:t>
      </w:r>
      <w:r w:rsidRPr="00DE647E">
        <w:rPr>
          <w:rFonts w:ascii="Calibri" w:hAnsi="Calibri" w:cs="Calibri"/>
          <w:b/>
          <w:bCs/>
          <w:color w:val="000000"/>
          <w:sz w:val="22"/>
          <w:szCs w:val="22"/>
        </w:rPr>
        <w:t xml:space="preserve">OF THE </w:t>
      </w:r>
      <w:r w:rsidRPr="00DE647E">
        <w:rPr>
          <w:rFonts w:ascii="Calibri" w:hAnsi="Calibri" w:cs="Calibri"/>
          <w:b/>
          <w:bCs/>
          <w:color w:val="FF0000"/>
          <w:sz w:val="22"/>
          <w:szCs w:val="22"/>
        </w:rPr>
        <w:t xml:space="preserve">(MUNICIPALITY, STATE) </w:t>
      </w:r>
      <w:r w:rsidRPr="00DE647E">
        <w:rPr>
          <w:rFonts w:ascii="Calibri" w:hAnsi="Calibri" w:cs="Calibri"/>
          <w:b/>
          <w:bCs/>
          <w:color w:val="000000"/>
          <w:sz w:val="22"/>
          <w:szCs w:val="22"/>
        </w:rPr>
        <w:t xml:space="preserve">ESTABLISHING THE GOAL OF ZERO FATALITIES IN THE </w:t>
      </w:r>
      <w:r w:rsidRPr="00DE647E">
        <w:rPr>
          <w:rFonts w:ascii="Calibri" w:hAnsi="Calibri" w:cs="Calibri"/>
          <w:b/>
          <w:bCs/>
          <w:color w:val="FF0000"/>
          <w:sz w:val="22"/>
          <w:szCs w:val="22"/>
        </w:rPr>
        <w:t xml:space="preserve">(MUNICIPALITY) </w:t>
      </w:r>
      <w:r w:rsidRPr="00DE647E">
        <w:rPr>
          <w:rFonts w:ascii="Calibri" w:hAnsi="Calibri" w:cs="Calibri"/>
          <w:b/>
          <w:bCs/>
          <w:color w:val="000000"/>
          <w:sz w:val="22"/>
          <w:szCs w:val="22"/>
        </w:rPr>
        <w:t xml:space="preserve">RAIL ENVIRONMENT AND AT RAIL CROSSINGS; ADOPTING ‘RAIL S.A.F.E.’ AS THE POLICY FOR RAIL SAFETY FOR THE </w:t>
      </w:r>
      <w:r w:rsidRPr="00DE647E">
        <w:rPr>
          <w:rFonts w:ascii="Calibri" w:hAnsi="Calibri" w:cs="Calibri"/>
          <w:b/>
          <w:bCs/>
          <w:color w:val="FF0000"/>
          <w:sz w:val="22"/>
          <w:szCs w:val="22"/>
        </w:rPr>
        <w:t>(MUNICIPALITY)</w:t>
      </w:r>
      <w:r w:rsidRPr="00DE647E">
        <w:rPr>
          <w:rFonts w:ascii="Calibri" w:hAnsi="Calibri" w:cs="Calibri"/>
          <w:b/>
          <w:bCs/>
          <w:color w:val="000000"/>
          <w:sz w:val="22"/>
          <w:szCs w:val="22"/>
        </w:rPr>
        <w:t xml:space="preserve">; PROVIDING FOR AN EFFECTIVE DATE; AND FOR OTHER PURPOSES. </w:t>
      </w:r>
    </w:p>
    <w:p w14:paraId="7CA373DE" w14:textId="77777777" w:rsidR="00DE647E" w:rsidRPr="00DE647E" w:rsidRDefault="00DE647E" w:rsidP="00DE647E">
      <w:pPr>
        <w:pStyle w:val="zw-paragraph"/>
        <w:spacing w:before="0" w:beforeAutospacing="0" w:after="0" w:afterAutospacing="0"/>
        <w:rPr>
          <w:rFonts w:ascii="Calibri" w:hAnsi="Calibri" w:cs="Calibri"/>
          <w:sz w:val="22"/>
          <w:szCs w:val="22"/>
        </w:rPr>
      </w:pPr>
    </w:p>
    <w:p w14:paraId="6BDC82A7" w14:textId="2EF44BA2" w:rsidR="00DE647E" w:rsidRDefault="00DE647E" w:rsidP="00DE647E">
      <w:pPr>
        <w:pStyle w:val="zw-paragraph"/>
        <w:spacing w:before="0" w:beforeAutospacing="0" w:after="0" w:afterAutospacing="0"/>
        <w:rPr>
          <w:rFonts w:ascii="Calibri" w:hAnsi="Calibri" w:cs="Calibri"/>
          <w:color w:val="000000"/>
          <w:sz w:val="22"/>
          <w:szCs w:val="22"/>
        </w:rPr>
      </w:pPr>
      <w:r w:rsidRPr="00DE647E">
        <w:rPr>
          <w:rFonts w:ascii="Calibri" w:hAnsi="Calibri" w:cs="Calibri"/>
          <w:color w:val="000000"/>
          <w:sz w:val="22"/>
          <w:szCs w:val="22"/>
        </w:rPr>
        <w:t> </w:t>
      </w:r>
      <w:r w:rsidRPr="00DE647E">
        <w:rPr>
          <w:rFonts w:ascii="Calibri" w:hAnsi="Calibri" w:cs="Calibri"/>
          <w:sz w:val="22"/>
          <w:szCs w:val="22"/>
        </w:rPr>
        <w:tab/>
      </w:r>
      <w:r w:rsidRPr="00DE647E">
        <w:rPr>
          <w:rFonts w:ascii="Calibri" w:hAnsi="Calibri" w:cs="Calibri"/>
          <w:b/>
          <w:bCs/>
          <w:color w:val="000000"/>
          <w:sz w:val="22"/>
          <w:szCs w:val="22"/>
        </w:rPr>
        <w:t>WHEREAS,</w:t>
      </w:r>
      <w:r w:rsidRPr="00DE647E">
        <w:rPr>
          <w:rFonts w:ascii="Calibri" w:hAnsi="Calibri" w:cs="Calibri"/>
          <w:color w:val="000000"/>
          <w:sz w:val="22"/>
          <w:szCs w:val="22"/>
        </w:rPr>
        <w:t xml:space="preserve"> Trespassing on railroad property is the leading cause of all rail-related deaths in the United States; and </w:t>
      </w:r>
    </w:p>
    <w:p w14:paraId="2E000B1B" w14:textId="77777777" w:rsidR="00DE647E" w:rsidRPr="00DE647E" w:rsidRDefault="00DE647E" w:rsidP="00DE647E">
      <w:pPr>
        <w:pStyle w:val="zw-paragraph"/>
        <w:spacing w:before="0" w:beforeAutospacing="0" w:after="0" w:afterAutospacing="0"/>
        <w:rPr>
          <w:rFonts w:ascii="Calibri" w:hAnsi="Calibri" w:cs="Calibri"/>
          <w:sz w:val="22"/>
          <w:szCs w:val="22"/>
        </w:rPr>
      </w:pPr>
    </w:p>
    <w:p w14:paraId="67F8B822" w14:textId="7D5974A3" w:rsidR="00DE647E" w:rsidRDefault="00DE647E" w:rsidP="00DE647E">
      <w:pPr>
        <w:pStyle w:val="zw-paragraph"/>
        <w:spacing w:before="0" w:beforeAutospacing="0" w:after="0" w:afterAutospacing="0"/>
        <w:ind w:firstLine="720"/>
        <w:rPr>
          <w:rFonts w:ascii="Calibri" w:hAnsi="Calibri" w:cs="Calibri"/>
          <w:color w:val="000000"/>
          <w:sz w:val="22"/>
          <w:szCs w:val="22"/>
        </w:rPr>
      </w:pPr>
      <w:r w:rsidRPr="00DE647E">
        <w:rPr>
          <w:rFonts w:ascii="Calibri" w:hAnsi="Calibri" w:cs="Calibri"/>
          <w:b/>
          <w:bCs/>
          <w:color w:val="000000"/>
          <w:sz w:val="22"/>
          <w:szCs w:val="22"/>
        </w:rPr>
        <w:t>WHEREAS,</w:t>
      </w:r>
      <w:r w:rsidRPr="00DE647E">
        <w:rPr>
          <w:rFonts w:ascii="Calibri" w:hAnsi="Calibri" w:cs="Calibri"/>
          <w:color w:val="000000"/>
          <w:sz w:val="22"/>
          <w:szCs w:val="22"/>
        </w:rPr>
        <w:t xml:space="preserve"> according to preliminary 2023 Federal Railroad Administration statistics, 2,190 highway-rail grade crossing collisions, 248 crossing fatalities, and 752 crossing injuries occurred in the U.S.; and </w:t>
      </w:r>
    </w:p>
    <w:p w14:paraId="488C1E3C" w14:textId="77777777" w:rsidR="00DE647E" w:rsidRPr="00DE647E" w:rsidRDefault="00DE647E" w:rsidP="00DE647E">
      <w:pPr>
        <w:pStyle w:val="zw-paragraph"/>
        <w:spacing w:before="0" w:beforeAutospacing="0" w:after="0" w:afterAutospacing="0"/>
        <w:ind w:firstLine="720"/>
        <w:rPr>
          <w:rFonts w:ascii="Calibri" w:hAnsi="Calibri" w:cs="Calibri"/>
          <w:sz w:val="22"/>
          <w:szCs w:val="22"/>
        </w:rPr>
      </w:pPr>
    </w:p>
    <w:p w14:paraId="442C556F" w14:textId="1709FC3E" w:rsidR="00DE647E" w:rsidRDefault="00DE647E" w:rsidP="00DE647E">
      <w:pPr>
        <w:pStyle w:val="zw-paragraph"/>
        <w:spacing w:before="0" w:beforeAutospacing="0" w:after="0" w:afterAutospacing="0"/>
        <w:rPr>
          <w:rFonts w:ascii="Calibri" w:hAnsi="Calibri" w:cs="Calibri"/>
          <w:color w:val="000000"/>
          <w:sz w:val="22"/>
          <w:szCs w:val="22"/>
        </w:rPr>
      </w:pPr>
      <w:r w:rsidRPr="00DE647E">
        <w:rPr>
          <w:rFonts w:ascii="Calibri" w:hAnsi="Calibri" w:cs="Calibri"/>
          <w:color w:val="000000"/>
          <w:sz w:val="22"/>
          <w:szCs w:val="22"/>
        </w:rPr>
        <w:t> </w:t>
      </w:r>
      <w:r w:rsidRPr="00DE647E">
        <w:rPr>
          <w:rFonts w:ascii="Calibri" w:hAnsi="Calibri" w:cs="Calibri"/>
          <w:sz w:val="22"/>
          <w:szCs w:val="22"/>
        </w:rPr>
        <w:tab/>
      </w:r>
      <w:proofErr w:type="gramStart"/>
      <w:r w:rsidRPr="00DE647E">
        <w:rPr>
          <w:rFonts w:ascii="Calibri" w:hAnsi="Calibri" w:cs="Calibri"/>
          <w:b/>
          <w:bCs/>
          <w:color w:val="000000"/>
          <w:sz w:val="22"/>
          <w:szCs w:val="22"/>
        </w:rPr>
        <w:t>WHEREAS,</w:t>
      </w:r>
      <w:proofErr w:type="gramEnd"/>
      <w:r w:rsidRPr="00DE647E">
        <w:rPr>
          <w:rFonts w:ascii="Calibri" w:hAnsi="Calibri" w:cs="Calibri"/>
          <w:color w:val="000000"/>
          <w:sz w:val="22"/>
          <w:szCs w:val="22"/>
        </w:rPr>
        <w:t xml:space="preserve"> death and injury in railroad rights-of-way is unacceptable; and</w:t>
      </w:r>
    </w:p>
    <w:p w14:paraId="78871AA3" w14:textId="77777777" w:rsidR="00DE647E" w:rsidRPr="00DE647E" w:rsidRDefault="00DE647E" w:rsidP="00DE647E">
      <w:pPr>
        <w:pStyle w:val="zw-paragraph"/>
        <w:spacing w:before="0" w:beforeAutospacing="0" w:after="0" w:afterAutospacing="0"/>
        <w:rPr>
          <w:rFonts w:ascii="Calibri" w:hAnsi="Calibri" w:cs="Calibri"/>
          <w:sz w:val="22"/>
          <w:szCs w:val="22"/>
        </w:rPr>
      </w:pPr>
    </w:p>
    <w:p w14:paraId="0150CAFA" w14:textId="33E262A9" w:rsidR="00DE647E" w:rsidRDefault="00DE647E" w:rsidP="00DE647E">
      <w:pPr>
        <w:pStyle w:val="zw-paragraph"/>
        <w:spacing w:before="0" w:beforeAutospacing="0" w:after="0" w:afterAutospacing="0"/>
        <w:rPr>
          <w:rFonts w:ascii="Calibri" w:hAnsi="Calibri" w:cs="Calibri"/>
          <w:color w:val="000000"/>
          <w:sz w:val="22"/>
          <w:szCs w:val="22"/>
        </w:rPr>
      </w:pPr>
      <w:r w:rsidRPr="00DE647E">
        <w:rPr>
          <w:rFonts w:ascii="Calibri" w:hAnsi="Calibri" w:cs="Calibri"/>
          <w:color w:val="000000"/>
          <w:sz w:val="22"/>
          <w:szCs w:val="22"/>
        </w:rPr>
        <w:t> </w:t>
      </w:r>
      <w:r w:rsidRPr="00DE647E">
        <w:rPr>
          <w:rFonts w:ascii="Calibri" w:hAnsi="Calibri" w:cs="Calibri"/>
          <w:sz w:val="22"/>
          <w:szCs w:val="22"/>
        </w:rPr>
        <w:tab/>
      </w:r>
      <w:proofErr w:type="gramStart"/>
      <w:r w:rsidRPr="00DE647E">
        <w:rPr>
          <w:rFonts w:ascii="Calibri" w:hAnsi="Calibri" w:cs="Calibri"/>
          <w:b/>
          <w:bCs/>
          <w:color w:val="000000"/>
          <w:sz w:val="22"/>
          <w:szCs w:val="22"/>
        </w:rPr>
        <w:t>WHEREAS,</w:t>
      </w:r>
      <w:proofErr w:type="gramEnd"/>
      <w:r w:rsidRPr="00DE647E">
        <w:rPr>
          <w:rFonts w:ascii="Calibri" w:hAnsi="Calibri" w:cs="Calibri"/>
          <w:color w:val="000000"/>
          <w:sz w:val="22"/>
          <w:szCs w:val="22"/>
        </w:rPr>
        <w:t xml:space="preserve"> Rail S.A.F.E. (Safety and Functionality for Everyone) is a rail safety policy and system which provides a framework for reducing deaths and serious injuries-- resulting from trespassing in railroad rights-of-way or crashes between trains and motorists, bicyclists and pedestrians--   through a combination of engineering, education, enforcement measures, and community planning; and </w:t>
      </w:r>
    </w:p>
    <w:p w14:paraId="49A7DA62" w14:textId="77777777" w:rsidR="00DE647E" w:rsidRPr="00DE647E" w:rsidRDefault="00DE647E" w:rsidP="00DE647E">
      <w:pPr>
        <w:pStyle w:val="zw-paragraph"/>
        <w:spacing w:before="0" w:beforeAutospacing="0" w:after="0" w:afterAutospacing="0"/>
        <w:rPr>
          <w:rFonts w:ascii="Calibri" w:hAnsi="Calibri" w:cs="Calibri"/>
          <w:sz w:val="22"/>
          <w:szCs w:val="22"/>
        </w:rPr>
      </w:pPr>
    </w:p>
    <w:p w14:paraId="53268562" w14:textId="4871D42E" w:rsidR="00DE647E" w:rsidRDefault="00DE647E" w:rsidP="00DE647E">
      <w:pPr>
        <w:pStyle w:val="zw-paragraph"/>
        <w:spacing w:before="0" w:beforeAutospacing="0" w:after="0" w:afterAutospacing="0"/>
        <w:ind w:firstLine="720"/>
        <w:rPr>
          <w:rFonts w:ascii="Calibri" w:hAnsi="Calibri" w:cs="Calibri"/>
          <w:color w:val="000000"/>
          <w:sz w:val="22"/>
          <w:szCs w:val="22"/>
        </w:rPr>
      </w:pPr>
      <w:r w:rsidRPr="00DE647E">
        <w:rPr>
          <w:rFonts w:ascii="Calibri" w:hAnsi="Calibri" w:cs="Calibri"/>
          <w:color w:val="000000"/>
          <w:sz w:val="22"/>
          <w:szCs w:val="22"/>
        </w:rPr>
        <w:t> </w:t>
      </w:r>
      <w:proofErr w:type="gramStart"/>
      <w:r w:rsidRPr="00DE647E">
        <w:rPr>
          <w:rFonts w:ascii="Calibri" w:hAnsi="Calibri" w:cs="Calibri"/>
          <w:b/>
          <w:bCs/>
          <w:color w:val="000000"/>
          <w:sz w:val="22"/>
          <w:szCs w:val="22"/>
        </w:rPr>
        <w:t>WHEREAS,</w:t>
      </w:r>
      <w:proofErr w:type="gramEnd"/>
      <w:r w:rsidRPr="00DE647E">
        <w:rPr>
          <w:rFonts w:ascii="Calibri" w:hAnsi="Calibri" w:cs="Calibri"/>
          <w:color w:val="000000"/>
          <w:sz w:val="22"/>
          <w:szCs w:val="22"/>
        </w:rPr>
        <w:t xml:space="preserve"> Rail S.A.F.E. takes a “Safe Systems” approach to rail safety, a holistic view that requires people to think about rail safety in the context of the </w:t>
      </w:r>
      <w:r w:rsidRPr="00DE647E">
        <w:rPr>
          <w:rFonts w:ascii="Calibri" w:hAnsi="Calibri" w:cs="Calibri"/>
          <w:b/>
          <w:bCs/>
          <w:color w:val="FF0000"/>
          <w:sz w:val="22"/>
          <w:szCs w:val="22"/>
        </w:rPr>
        <w:t>(CITY/TOWN/VILLAGE/COUNTY)</w:t>
      </w:r>
      <w:r>
        <w:rPr>
          <w:rFonts w:ascii="Calibri" w:hAnsi="Calibri" w:cs="Calibri"/>
          <w:color w:val="FF0000"/>
          <w:sz w:val="22"/>
          <w:szCs w:val="22"/>
        </w:rPr>
        <w:t xml:space="preserve"> </w:t>
      </w:r>
      <w:r w:rsidRPr="00DE647E">
        <w:rPr>
          <w:rFonts w:ascii="Calibri" w:hAnsi="Calibri" w:cs="Calibri"/>
          <w:color w:val="000000"/>
          <w:sz w:val="22"/>
          <w:szCs w:val="22"/>
        </w:rPr>
        <w:t xml:space="preserve">and region’s broader transportation network, building and reinforcing multiple layers of protection to prevent railway trespassing and motor vehicle crashes with trains, which include road design guidelines, infrastructure projects, public participation, and policy; and </w:t>
      </w:r>
    </w:p>
    <w:p w14:paraId="70E03357" w14:textId="77777777" w:rsidR="00DE647E" w:rsidRPr="00DE647E" w:rsidRDefault="00DE647E" w:rsidP="00DE647E">
      <w:pPr>
        <w:pStyle w:val="zw-paragraph"/>
        <w:spacing w:before="0" w:beforeAutospacing="0" w:after="0" w:afterAutospacing="0"/>
        <w:ind w:firstLine="720"/>
        <w:rPr>
          <w:rFonts w:ascii="Calibri" w:hAnsi="Calibri" w:cs="Calibri"/>
          <w:sz w:val="22"/>
          <w:szCs w:val="22"/>
        </w:rPr>
      </w:pPr>
    </w:p>
    <w:p w14:paraId="013867EE" w14:textId="1B938A52" w:rsidR="00DE647E" w:rsidRDefault="00DE647E" w:rsidP="00DE647E">
      <w:pPr>
        <w:pStyle w:val="zw-paragraph"/>
        <w:spacing w:before="0" w:beforeAutospacing="0" w:after="0" w:afterAutospacing="0"/>
        <w:ind w:firstLine="720"/>
        <w:rPr>
          <w:rFonts w:ascii="Calibri" w:hAnsi="Calibri" w:cs="Calibri"/>
          <w:color w:val="000000"/>
          <w:sz w:val="22"/>
          <w:szCs w:val="22"/>
        </w:rPr>
      </w:pPr>
      <w:r w:rsidRPr="00DE647E">
        <w:rPr>
          <w:rFonts w:ascii="Calibri" w:hAnsi="Calibri" w:cs="Calibri"/>
          <w:color w:val="000000"/>
          <w:sz w:val="22"/>
          <w:szCs w:val="22"/>
        </w:rPr>
        <w:t> </w:t>
      </w:r>
      <w:proofErr w:type="gramStart"/>
      <w:r w:rsidRPr="00DE647E">
        <w:rPr>
          <w:rFonts w:ascii="Calibri" w:hAnsi="Calibri" w:cs="Calibri"/>
          <w:b/>
          <w:bCs/>
          <w:color w:val="000000"/>
          <w:sz w:val="22"/>
          <w:szCs w:val="22"/>
        </w:rPr>
        <w:t>WHEREAS,</w:t>
      </w:r>
      <w:proofErr w:type="gramEnd"/>
      <w:r w:rsidRPr="00DE647E">
        <w:rPr>
          <w:rFonts w:ascii="Calibri" w:hAnsi="Calibri" w:cs="Calibri"/>
          <w:color w:val="000000"/>
          <w:sz w:val="22"/>
          <w:szCs w:val="22"/>
        </w:rPr>
        <w:t xml:space="preserve"> key elements of the Rail S.A.F.E. system include: reframing trespasser and motor vehicle crashes involving trains as preventable; focusing on system failure; reducing the incidents of trespassing and crashes; adopting a Safe Systems approach for vehicles, bicycles, and pedestrians on railroad rights-of-way; data-driven decision-making; and viewing rail safety as a social equity issue; and</w:t>
      </w:r>
    </w:p>
    <w:p w14:paraId="03A06735" w14:textId="77777777" w:rsidR="00DE647E" w:rsidRPr="00DE647E" w:rsidRDefault="00DE647E" w:rsidP="00DE647E">
      <w:pPr>
        <w:pStyle w:val="zw-paragraph"/>
        <w:spacing w:before="0" w:beforeAutospacing="0" w:after="0" w:afterAutospacing="0"/>
        <w:ind w:firstLine="720"/>
        <w:rPr>
          <w:rFonts w:ascii="Calibri" w:hAnsi="Calibri" w:cs="Calibri"/>
          <w:sz w:val="22"/>
          <w:szCs w:val="22"/>
        </w:rPr>
      </w:pPr>
    </w:p>
    <w:p w14:paraId="1AADFED5" w14:textId="2022521D" w:rsidR="00DE647E" w:rsidRDefault="00DE647E" w:rsidP="00DE647E">
      <w:pPr>
        <w:pStyle w:val="zw-paragraph"/>
        <w:spacing w:before="0" w:beforeAutospacing="0" w:after="0" w:afterAutospacing="0"/>
        <w:rPr>
          <w:rFonts w:ascii="Calibri" w:hAnsi="Calibri" w:cs="Calibri"/>
          <w:color w:val="000000"/>
          <w:sz w:val="22"/>
          <w:szCs w:val="22"/>
        </w:rPr>
      </w:pPr>
      <w:r w:rsidRPr="00DE647E">
        <w:rPr>
          <w:rFonts w:ascii="Calibri" w:hAnsi="Calibri" w:cs="Calibri"/>
          <w:color w:val="000000"/>
          <w:sz w:val="22"/>
          <w:szCs w:val="22"/>
        </w:rPr>
        <w:t> </w:t>
      </w:r>
      <w:r w:rsidRPr="00DE647E">
        <w:rPr>
          <w:rFonts w:ascii="Calibri" w:hAnsi="Calibri" w:cs="Calibri"/>
          <w:sz w:val="22"/>
          <w:szCs w:val="22"/>
        </w:rPr>
        <w:tab/>
      </w:r>
      <w:proofErr w:type="gramStart"/>
      <w:r w:rsidRPr="00DE647E">
        <w:rPr>
          <w:rFonts w:ascii="Calibri" w:hAnsi="Calibri" w:cs="Calibri"/>
          <w:b/>
          <w:bCs/>
          <w:color w:val="000000"/>
          <w:sz w:val="22"/>
          <w:szCs w:val="22"/>
        </w:rPr>
        <w:t>WHEREAS,</w:t>
      </w:r>
      <w:proofErr w:type="gramEnd"/>
      <w:r w:rsidRPr="00DE647E">
        <w:rPr>
          <w:rFonts w:ascii="Calibri" w:hAnsi="Calibri" w:cs="Calibri"/>
          <w:color w:val="000000"/>
          <w:sz w:val="22"/>
          <w:szCs w:val="22"/>
        </w:rPr>
        <w:t xml:space="preserve"> the </w:t>
      </w:r>
      <w:r w:rsidRPr="00DE647E">
        <w:rPr>
          <w:rFonts w:ascii="Calibri" w:hAnsi="Calibri" w:cs="Calibri"/>
          <w:b/>
          <w:bCs/>
          <w:color w:val="FF0000"/>
          <w:sz w:val="22"/>
          <w:szCs w:val="22"/>
        </w:rPr>
        <w:t>(</w:t>
      </w:r>
      <w:r w:rsidRPr="00DE647E">
        <w:rPr>
          <w:rFonts w:ascii="Calibri" w:hAnsi="Calibri" w:cs="Calibri"/>
          <w:b/>
          <w:bCs/>
          <w:color w:val="FF0000"/>
          <w:sz w:val="22"/>
          <w:szCs w:val="22"/>
        </w:rPr>
        <w:t>CITY/TOWN/VILLAGE/COUNTY)</w:t>
      </w:r>
      <w:r>
        <w:rPr>
          <w:rFonts w:ascii="Calibri" w:hAnsi="Calibri" w:cs="Calibri"/>
          <w:color w:val="FF0000"/>
          <w:sz w:val="22"/>
          <w:szCs w:val="22"/>
        </w:rPr>
        <w:t xml:space="preserve"> </w:t>
      </w:r>
      <w:r w:rsidRPr="00DE647E">
        <w:rPr>
          <w:rFonts w:ascii="Calibri" w:hAnsi="Calibri" w:cs="Calibri"/>
          <w:color w:val="000000"/>
          <w:sz w:val="22"/>
          <w:szCs w:val="22"/>
        </w:rPr>
        <w:t xml:space="preserve">desires to utilize Rail S.A.F.E. methodologies to keep </w:t>
      </w:r>
      <w:r w:rsidRPr="00DE647E">
        <w:rPr>
          <w:rFonts w:ascii="Calibri" w:hAnsi="Calibri" w:cs="Calibri"/>
          <w:b/>
          <w:bCs/>
          <w:color w:val="FF0000"/>
          <w:sz w:val="22"/>
          <w:szCs w:val="22"/>
        </w:rPr>
        <w:t>(POPULATION)</w:t>
      </w:r>
      <w:r w:rsidRPr="00DE647E">
        <w:rPr>
          <w:rFonts w:ascii="Calibri" w:hAnsi="Calibri" w:cs="Calibri"/>
          <w:color w:val="FF0000"/>
          <w:sz w:val="22"/>
          <w:szCs w:val="22"/>
        </w:rPr>
        <w:t xml:space="preserve"> </w:t>
      </w:r>
      <w:r w:rsidRPr="00DE647E">
        <w:rPr>
          <w:rFonts w:ascii="Calibri" w:hAnsi="Calibri" w:cs="Calibri"/>
          <w:color w:val="000000"/>
          <w:sz w:val="22"/>
          <w:szCs w:val="22"/>
        </w:rPr>
        <w:t xml:space="preserve">residents, </w:t>
      </w:r>
      <w:r w:rsidRPr="00DE647E">
        <w:rPr>
          <w:rFonts w:ascii="Calibri" w:hAnsi="Calibri" w:cs="Calibri"/>
          <w:b/>
          <w:bCs/>
          <w:color w:val="FF0000"/>
          <w:sz w:val="22"/>
          <w:szCs w:val="22"/>
        </w:rPr>
        <w:t>(NUMBER OF)</w:t>
      </w:r>
      <w:r w:rsidRPr="00DE647E">
        <w:rPr>
          <w:rFonts w:ascii="Calibri" w:hAnsi="Calibri" w:cs="Calibri"/>
          <w:color w:val="FF0000"/>
          <w:sz w:val="22"/>
          <w:szCs w:val="22"/>
        </w:rPr>
        <w:t xml:space="preserve"> </w:t>
      </w:r>
      <w:r w:rsidRPr="00DE647E">
        <w:rPr>
          <w:rFonts w:ascii="Calibri" w:hAnsi="Calibri" w:cs="Calibri"/>
          <w:color w:val="000000"/>
          <w:sz w:val="22"/>
          <w:szCs w:val="22"/>
        </w:rPr>
        <w:t xml:space="preserve">daily visitors to </w:t>
      </w:r>
      <w:r w:rsidRPr="00DE647E">
        <w:rPr>
          <w:rFonts w:ascii="Calibri" w:hAnsi="Calibri" w:cs="Calibri"/>
          <w:color w:val="000000"/>
          <w:sz w:val="22"/>
          <w:szCs w:val="22"/>
        </w:rPr>
        <w:t xml:space="preserve">our community safe; </w:t>
      </w:r>
      <w:r w:rsidRPr="00DE647E">
        <w:rPr>
          <w:rFonts w:ascii="Calibri" w:hAnsi="Calibri" w:cs="Calibri"/>
          <w:color w:val="000000"/>
          <w:sz w:val="22"/>
          <w:szCs w:val="22"/>
        </w:rPr>
        <w:t>and</w:t>
      </w:r>
    </w:p>
    <w:p w14:paraId="22329121" w14:textId="77777777" w:rsidR="00DE647E" w:rsidRPr="00DE647E" w:rsidRDefault="00DE647E" w:rsidP="00DE647E">
      <w:pPr>
        <w:pStyle w:val="zw-paragraph"/>
        <w:spacing w:before="0" w:beforeAutospacing="0" w:after="0" w:afterAutospacing="0"/>
        <w:rPr>
          <w:rFonts w:ascii="Calibri" w:hAnsi="Calibri" w:cs="Calibri"/>
          <w:sz w:val="22"/>
          <w:szCs w:val="22"/>
        </w:rPr>
      </w:pPr>
    </w:p>
    <w:p w14:paraId="02587E7A" w14:textId="5C47D427" w:rsidR="00DE647E" w:rsidRDefault="00DE647E" w:rsidP="00DE647E">
      <w:pPr>
        <w:pStyle w:val="zw-paragraph"/>
        <w:spacing w:before="0" w:beforeAutospacing="0" w:after="0" w:afterAutospacing="0"/>
        <w:ind w:firstLine="720"/>
        <w:rPr>
          <w:rFonts w:ascii="Calibri" w:hAnsi="Calibri" w:cs="Calibri"/>
          <w:color w:val="000000"/>
          <w:sz w:val="22"/>
          <w:szCs w:val="22"/>
        </w:rPr>
      </w:pPr>
      <w:r w:rsidRPr="00DE647E">
        <w:rPr>
          <w:rFonts w:ascii="Calibri" w:hAnsi="Calibri" w:cs="Calibri"/>
          <w:color w:val="000000"/>
          <w:sz w:val="22"/>
          <w:szCs w:val="22"/>
        </w:rPr>
        <w:t> </w:t>
      </w:r>
      <w:proofErr w:type="gramStart"/>
      <w:r w:rsidRPr="00DE647E">
        <w:rPr>
          <w:rFonts w:ascii="Calibri" w:hAnsi="Calibri" w:cs="Calibri"/>
          <w:b/>
          <w:bCs/>
          <w:color w:val="000000"/>
          <w:sz w:val="22"/>
          <w:szCs w:val="22"/>
        </w:rPr>
        <w:t>WHEREAS,</w:t>
      </w:r>
      <w:proofErr w:type="gramEnd"/>
      <w:r w:rsidRPr="00DE647E">
        <w:rPr>
          <w:rFonts w:ascii="Calibri" w:hAnsi="Calibri" w:cs="Calibri"/>
          <w:color w:val="000000"/>
          <w:sz w:val="22"/>
          <w:szCs w:val="22"/>
        </w:rPr>
        <w:t xml:space="preserve"> it is anticipated that implementation of the Rail S.A.F.E. methodologies will make the rail corridors and railroad rights-of-way in the </w:t>
      </w:r>
      <w:r w:rsidRPr="00DE647E">
        <w:rPr>
          <w:rFonts w:ascii="Calibri" w:hAnsi="Calibri" w:cs="Calibri"/>
          <w:b/>
          <w:bCs/>
          <w:color w:val="FF0000"/>
          <w:sz w:val="22"/>
          <w:szCs w:val="22"/>
        </w:rPr>
        <w:t xml:space="preserve">(MUNICIPALITY) </w:t>
      </w:r>
      <w:r w:rsidRPr="00DE647E">
        <w:rPr>
          <w:rFonts w:ascii="Calibri" w:hAnsi="Calibri" w:cs="Calibri"/>
          <w:color w:val="000000"/>
          <w:sz w:val="22"/>
          <w:szCs w:val="22"/>
        </w:rPr>
        <w:t>even safer, which will foster a more reliable, functional rail system, encouraging people to take trips by train, walking and bicycling, and public transportation; and</w:t>
      </w:r>
    </w:p>
    <w:p w14:paraId="5D07702E" w14:textId="77777777" w:rsidR="00DE647E" w:rsidRPr="00DE647E" w:rsidRDefault="00DE647E" w:rsidP="00DE647E">
      <w:pPr>
        <w:pStyle w:val="zw-paragraph"/>
        <w:spacing w:before="0" w:beforeAutospacing="0" w:after="0" w:afterAutospacing="0"/>
        <w:ind w:firstLine="720"/>
        <w:rPr>
          <w:rFonts w:ascii="Calibri" w:hAnsi="Calibri" w:cs="Calibri"/>
          <w:sz w:val="22"/>
          <w:szCs w:val="22"/>
        </w:rPr>
      </w:pPr>
    </w:p>
    <w:p w14:paraId="3EF93CD5" w14:textId="74898FF6" w:rsidR="00DE647E" w:rsidRDefault="00DE647E" w:rsidP="00DE647E">
      <w:pPr>
        <w:pStyle w:val="zw-paragraph"/>
        <w:spacing w:before="0" w:beforeAutospacing="0" w:after="0" w:afterAutospacing="0"/>
        <w:rPr>
          <w:rFonts w:ascii="Calibri" w:hAnsi="Calibri" w:cs="Calibri"/>
          <w:color w:val="000000"/>
          <w:sz w:val="22"/>
          <w:szCs w:val="22"/>
        </w:rPr>
      </w:pPr>
      <w:r w:rsidRPr="00DE647E">
        <w:rPr>
          <w:rFonts w:ascii="Calibri" w:hAnsi="Calibri" w:cs="Calibri"/>
          <w:b/>
          <w:bCs/>
          <w:color w:val="000000"/>
          <w:sz w:val="22"/>
          <w:szCs w:val="22"/>
        </w:rPr>
        <w:t xml:space="preserve">NOW, THEREFORE, BE IT RESOLVED BY THE </w:t>
      </w:r>
      <w:r w:rsidRPr="00DE647E">
        <w:rPr>
          <w:rFonts w:ascii="Calibri" w:hAnsi="Calibri" w:cs="Calibri"/>
          <w:b/>
          <w:bCs/>
          <w:color w:val="FF0000"/>
          <w:sz w:val="22"/>
          <w:szCs w:val="22"/>
        </w:rPr>
        <w:t xml:space="preserve">(GOVERNING BODY) </w:t>
      </w:r>
      <w:r w:rsidRPr="00DE647E">
        <w:rPr>
          <w:rFonts w:ascii="Calibri" w:hAnsi="Calibri" w:cs="Calibri"/>
          <w:b/>
          <w:bCs/>
          <w:color w:val="000000"/>
          <w:sz w:val="22"/>
          <w:szCs w:val="22"/>
        </w:rPr>
        <w:t xml:space="preserve">OF THE </w:t>
      </w:r>
      <w:r w:rsidRPr="00DE647E">
        <w:rPr>
          <w:rFonts w:ascii="Calibri" w:hAnsi="Calibri" w:cs="Calibri"/>
          <w:b/>
          <w:bCs/>
          <w:color w:val="FF0000"/>
          <w:sz w:val="22"/>
          <w:szCs w:val="22"/>
        </w:rPr>
        <w:t>(MUNICIPALITY</w:t>
      </w:r>
      <w:r w:rsidRPr="00DE647E">
        <w:rPr>
          <w:rFonts w:ascii="Calibri" w:hAnsi="Calibri" w:cs="Calibri"/>
          <w:b/>
          <w:bCs/>
          <w:color w:val="FF0000"/>
          <w:sz w:val="22"/>
          <w:szCs w:val="22"/>
        </w:rPr>
        <w:t>/STATE</w:t>
      </w:r>
      <w:r w:rsidRPr="00DE647E">
        <w:rPr>
          <w:rFonts w:ascii="Calibri" w:hAnsi="Calibri" w:cs="Calibri"/>
          <w:b/>
          <w:bCs/>
          <w:color w:val="FF0000"/>
          <w:sz w:val="22"/>
          <w:szCs w:val="22"/>
        </w:rPr>
        <w:t>)</w:t>
      </w:r>
      <w:r w:rsidRPr="00DE647E">
        <w:rPr>
          <w:rFonts w:ascii="Calibri" w:hAnsi="Calibri" w:cs="Calibri"/>
          <w:b/>
          <w:bCs/>
          <w:color w:val="000000"/>
          <w:sz w:val="22"/>
          <w:szCs w:val="22"/>
        </w:rPr>
        <w:t>,</w:t>
      </w:r>
      <w:r w:rsidRPr="00DE647E">
        <w:rPr>
          <w:rFonts w:ascii="Calibri" w:hAnsi="Calibri" w:cs="Calibri"/>
          <w:color w:val="000000"/>
          <w:sz w:val="22"/>
          <w:szCs w:val="22"/>
        </w:rPr>
        <w:t xml:space="preserve"> that:</w:t>
      </w:r>
    </w:p>
    <w:p w14:paraId="71865A32" w14:textId="77777777" w:rsidR="00DE647E" w:rsidRPr="00DE647E" w:rsidRDefault="00DE647E" w:rsidP="00DE647E">
      <w:pPr>
        <w:pStyle w:val="zw-paragraph"/>
        <w:spacing w:before="0" w:beforeAutospacing="0" w:after="0" w:afterAutospacing="0"/>
        <w:rPr>
          <w:rFonts w:ascii="Calibri" w:hAnsi="Calibri" w:cs="Calibri"/>
          <w:sz w:val="22"/>
          <w:szCs w:val="22"/>
        </w:rPr>
      </w:pPr>
    </w:p>
    <w:p w14:paraId="7A9F7D49" w14:textId="03B89E96" w:rsidR="00DE647E" w:rsidRPr="00DE647E" w:rsidRDefault="00DE647E" w:rsidP="00DE647E">
      <w:pPr>
        <w:pStyle w:val="zw-paragraph"/>
        <w:spacing w:before="0" w:beforeAutospacing="0" w:after="160" w:afterAutospacing="0"/>
        <w:ind w:left="1440" w:hanging="1440"/>
        <w:rPr>
          <w:rFonts w:ascii="Calibri" w:hAnsi="Calibri" w:cs="Calibri"/>
          <w:sz w:val="22"/>
          <w:szCs w:val="22"/>
        </w:rPr>
      </w:pPr>
      <w:r w:rsidRPr="00DE647E">
        <w:rPr>
          <w:rFonts w:ascii="Calibri" w:hAnsi="Calibri" w:cs="Calibri"/>
          <w:b/>
          <w:bCs/>
          <w:color w:val="000000"/>
          <w:sz w:val="22"/>
          <w:szCs w:val="22"/>
          <w:u w:val="single"/>
        </w:rPr>
        <w:t>SECTION 1:</w:t>
      </w:r>
      <w:r w:rsidRPr="00DE647E">
        <w:rPr>
          <w:rFonts w:ascii="Calibri" w:hAnsi="Calibri" w:cs="Calibri"/>
          <w:b/>
          <w:bCs/>
          <w:color w:val="000000"/>
          <w:sz w:val="22"/>
          <w:szCs w:val="22"/>
        </w:rPr>
        <w:t>                       </w:t>
      </w:r>
      <w:r w:rsidRPr="00DE647E">
        <w:rPr>
          <w:rFonts w:ascii="Calibri" w:hAnsi="Calibri" w:cs="Calibri"/>
          <w:color w:val="000000"/>
          <w:sz w:val="22"/>
          <w:szCs w:val="22"/>
        </w:rPr>
        <w:t xml:space="preserve">The </w:t>
      </w:r>
      <w:r w:rsidRPr="00DE647E">
        <w:rPr>
          <w:rFonts w:ascii="Calibri" w:hAnsi="Calibri" w:cs="Calibri"/>
          <w:color w:val="000000"/>
          <w:sz w:val="22"/>
          <w:szCs w:val="22"/>
        </w:rPr>
        <w:t>(governing body)</w:t>
      </w:r>
      <w:r w:rsidRPr="00DE647E">
        <w:rPr>
          <w:rFonts w:ascii="Calibri" w:hAnsi="Calibri" w:cs="Calibri"/>
          <w:color w:val="000000"/>
          <w:sz w:val="22"/>
          <w:szCs w:val="22"/>
        </w:rPr>
        <w:t xml:space="preserve"> hereby establishes the elimination of fatalities on railways and the reduction of serious injuries due to rail trespassing incidents as a goal of the </w:t>
      </w:r>
      <w:r w:rsidRPr="00DE647E">
        <w:rPr>
          <w:rFonts w:ascii="Calibri" w:hAnsi="Calibri" w:cs="Calibri"/>
          <w:b/>
          <w:bCs/>
          <w:color w:val="FF0000"/>
          <w:sz w:val="22"/>
          <w:szCs w:val="22"/>
        </w:rPr>
        <w:t>(</w:t>
      </w:r>
      <w:r w:rsidRPr="00DE647E">
        <w:rPr>
          <w:rFonts w:ascii="Calibri" w:hAnsi="Calibri" w:cs="Calibri"/>
          <w:b/>
          <w:bCs/>
          <w:color w:val="FF0000"/>
          <w:sz w:val="22"/>
          <w:szCs w:val="22"/>
        </w:rPr>
        <w:t>MUNICIPALITY</w:t>
      </w:r>
      <w:r w:rsidRPr="00DE647E">
        <w:rPr>
          <w:rFonts w:ascii="Calibri" w:hAnsi="Calibri" w:cs="Calibri"/>
          <w:b/>
          <w:bCs/>
          <w:color w:val="FF0000"/>
          <w:sz w:val="22"/>
          <w:szCs w:val="22"/>
        </w:rPr>
        <w:t>)</w:t>
      </w:r>
      <w:r w:rsidRPr="00DE647E">
        <w:rPr>
          <w:rFonts w:ascii="Calibri" w:hAnsi="Calibri" w:cs="Calibri"/>
          <w:color w:val="000000"/>
          <w:sz w:val="22"/>
          <w:szCs w:val="22"/>
        </w:rPr>
        <w:t>.  </w:t>
      </w:r>
    </w:p>
    <w:p w14:paraId="5396456A" w14:textId="56D3A0E3" w:rsidR="00DE647E" w:rsidRPr="00DE647E" w:rsidRDefault="00DE647E" w:rsidP="00DE647E">
      <w:pPr>
        <w:pStyle w:val="zw-paragraph"/>
        <w:spacing w:before="0" w:beforeAutospacing="0" w:after="160" w:afterAutospacing="0"/>
        <w:ind w:left="1440" w:hanging="1440"/>
        <w:rPr>
          <w:rFonts w:ascii="Calibri" w:hAnsi="Calibri" w:cs="Calibri"/>
          <w:sz w:val="22"/>
          <w:szCs w:val="22"/>
        </w:rPr>
      </w:pPr>
      <w:r w:rsidRPr="00DE647E">
        <w:rPr>
          <w:rFonts w:ascii="Calibri" w:hAnsi="Calibri" w:cs="Calibri"/>
          <w:b/>
          <w:bCs/>
          <w:color w:val="000000"/>
          <w:sz w:val="22"/>
          <w:szCs w:val="22"/>
          <w:u w:val="single"/>
        </w:rPr>
        <w:t>SECTION 2:</w:t>
      </w:r>
      <w:r w:rsidRPr="00DE647E">
        <w:rPr>
          <w:rFonts w:ascii="Calibri" w:hAnsi="Calibri" w:cs="Calibri"/>
          <w:color w:val="000000"/>
          <w:sz w:val="22"/>
          <w:szCs w:val="22"/>
        </w:rPr>
        <w:t xml:space="preserve">                       The </w:t>
      </w:r>
      <w:r w:rsidRPr="00DE647E">
        <w:rPr>
          <w:rFonts w:ascii="Calibri" w:hAnsi="Calibri" w:cs="Calibri"/>
          <w:b/>
          <w:bCs/>
          <w:color w:val="FF0000"/>
          <w:sz w:val="22"/>
          <w:szCs w:val="22"/>
        </w:rPr>
        <w:t xml:space="preserve">(GOVERNING BODY) </w:t>
      </w:r>
      <w:r w:rsidRPr="00DE647E">
        <w:rPr>
          <w:rFonts w:ascii="Calibri" w:hAnsi="Calibri" w:cs="Calibri"/>
          <w:color w:val="000000"/>
          <w:sz w:val="22"/>
          <w:szCs w:val="22"/>
        </w:rPr>
        <w:t xml:space="preserve">hereby adopts Rail S.A.F.E. (Safety And Functionality for Everyone) as the policy for rail safety in the </w:t>
      </w:r>
      <w:r w:rsidRPr="00DE647E">
        <w:rPr>
          <w:rFonts w:ascii="Calibri" w:hAnsi="Calibri" w:cs="Calibri"/>
          <w:b/>
          <w:bCs/>
          <w:color w:val="FF0000"/>
          <w:sz w:val="22"/>
          <w:szCs w:val="22"/>
        </w:rPr>
        <w:t>(MUNICIPALITY)</w:t>
      </w:r>
      <w:r w:rsidRPr="00DE647E">
        <w:rPr>
          <w:rFonts w:ascii="Calibri" w:hAnsi="Calibri" w:cs="Calibri"/>
          <w:color w:val="FF0000"/>
          <w:sz w:val="22"/>
          <w:szCs w:val="22"/>
        </w:rPr>
        <w:t xml:space="preserve"> </w:t>
      </w:r>
      <w:r w:rsidRPr="00DE647E">
        <w:rPr>
          <w:rFonts w:ascii="Calibri" w:hAnsi="Calibri" w:cs="Calibri"/>
          <w:color w:val="000000"/>
          <w:sz w:val="22"/>
          <w:szCs w:val="22"/>
        </w:rPr>
        <w:t>Beach and directs near- and long-term rail safety planning to be based on Rail S.A.F.E. principles.</w:t>
      </w:r>
    </w:p>
    <w:p w14:paraId="46F1E2ED" w14:textId="3BCA703A" w:rsidR="00DE647E" w:rsidRPr="00DE647E" w:rsidRDefault="00DE647E" w:rsidP="00DE647E">
      <w:pPr>
        <w:pStyle w:val="zw-paragraph"/>
        <w:spacing w:before="0" w:beforeAutospacing="0" w:after="160" w:afterAutospacing="0"/>
        <w:ind w:left="1440" w:hanging="1440"/>
        <w:rPr>
          <w:rFonts w:ascii="Calibri" w:hAnsi="Calibri" w:cs="Calibri"/>
          <w:sz w:val="22"/>
          <w:szCs w:val="22"/>
        </w:rPr>
      </w:pPr>
      <w:r w:rsidRPr="00DE647E">
        <w:rPr>
          <w:rFonts w:ascii="Calibri" w:hAnsi="Calibri" w:cs="Calibri"/>
          <w:b/>
          <w:bCs/>
          <w:color w:val="000000"/>
          <w:sz w:val="22"/>
          <w:szCs w:val="22"/>
          <w:u w:val="single"/>
        </w:rPr>
        <w:lastRenderedPageBreak/>
        <w:t>SECTION 3:</w:t>
      </w:r>
      <w:r w:rsidRPr="00DE647E">
        <w:rPr>
          <w:rFonts w:ascii="Calibri" w:hAnsi="Calibri" w:cs="Calibri"/>
          <w:color w:val="000000"/>
          <w:sz w:val="22"/>
          <w:szCs w:val="22"/>
        </w:rPr>
        <w:t xml:space="preserve">                      The </w:t>
      </w:r>
      <w:r w:rsidRPr="00DE647E">
        <w:rPr>
          <w:rFonts w:ascii="Calibri" w:hAnsi="Calibri" w:cs="Calibri"/>
          <w:b/>
          <w:bCs/>
          <w:color w:val="FF0000"/>
          <w:sz w:val="22"/>
          <w:szCs w:val="22"/>
        </w:rPr>
        <w:t xml:space="preserve">(GOVERNING BODY) </w:t>
      </w:r>
      <w:r w:rsidRPr="00DE647E">
        <w:rPr>
          <w:rFonts w:ascii="Calibri" w:hAnsi="Calibri" w:cs="Calibri"/>
          <w:color w:val="000000"/>
          <w:sz w:val="22"/>
          <w:szCs w:val="22"/>
        </w:rPr>
        <w:t xml:space="preserve">directs the </w:t>
      </w:r>
      <w:r w:rsidRPr="00DE647E">
        <w:rPr>
          <w:rFonts w:ascii="Calibri" w:hAnsi="Calibri" w:cs="Calibri"/>
          <w:b/>
          <w:bCs/>
          <w:color w:val="FF0000"/>
          <w:sz w:val="22"/>
          <w:szCs w:val="22"/>
        </w:rPr>
        <w:t>(ADMINISTRATOR)</w:t>
      </w:r>
      <w:r w:rsidRPr="00DE647E">
        <w:rPr>
          <w:rFonts w:ascii="Calibri" w:hAnsi="Calibri" w:cs="Calibri"/>
          <w:color w:val="FF0000"/>
          <w:sz w:val="22"/>
          <w:szCs w:val="22"/>
        </w:rPr>
        <w:t xml:space="preserve"> </w:t>
      </w:r>
      <w:r w:rsidRPr="00DE647E">
        <w:rPr>
          <w:rFonts w:ascii="Calibri" w:hAnsi="Calibri" w:cs="Calibri"/>
          <w:color w:val="000000"/>
          <w:sz w:val="22"/>
          <w:szCs w:val="22"/>
        </w:rPr>
        <w:t xml:space="preserve">to develop a Keep It Rail S.A.F.E. Action Plan for achieving the goals of the elimination of fatalities on railways and the reduction of serious injuries due to trespassing incidents through adopting a Safe Systems approach for vehicles, bicycles and pedestrians, equitable engineering, enforcement, education, data-driven decision making, and social equity considerations in rail safety planning and implementation. </w:t>
      </w:r>
    </w:p>
    <w:p w14:paraId="6169C300" w14:textId="5C64B512" w:rsidR="000F1CD5" w:rsidRPr="00DE647E" w:rsidRDefault="00DE647E" w:rsidP="00DE647E">
      <w:pPr>
        <w:pStyle w:val="zw-paragraph"/>
        <w:spacing w:before="0" w:beforeAutospacing="0" w:after="160" w:afterAutospacing="0"/>
        <w:ind w:left="1440" w:hanging="1440"/>
        <w:rPr>
          <w:rFonts w:ascii="Calibri" w:hAnsi="Calibri" w:cs="Calibri"/>
        </w:rPr>
      </w:pPr>
      <w:r w:rsidRPr="00DE647E">
        <w:rPr>
          <w:rFonts w:ascii="Calibri" w:hAnsi="Calibri" w:cs="Calibri"/>
          <w:b/>
          <w:bCs/>
          <w:color w:val="000000"/>
          <w:sz w:val="22"/>
          <w:szCs w:val="22"/>
          <w:u w:val="single"/>
        </w:rPr>
        <w:t>SECTION 4:</w:t>
      </w:r>
      <w:r w:rsidRPr="00DE647E">
        <w:rPr>
          <w:rFonts w:ascii="Calibri" w:hAnsi="Calibri" w:cs="Calibri"/>
          <w:color w:val="000000"/>
          <w:sz w:val="22"/>
          <w:szCs w:val="22"/>
        </w:rPr>
        <w:t xml:space="preserve">                      This Resolution shall take effect as provided by law. </w:t>
      </w:r>
    </w:p>
    <w:sectPr w:rsidR="000F1CD5" w:rsidRPr="00DE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7E"/>
    <w:rsid w:val="000F1CD5"/>
    <w:rsid w:val="00344A32"/>
    <w:rsid w:val="00483FCC"/>
    <w:rsid w:val="007E6EC9"/>
    <w:rsid w:val="00DE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7DC0"/>
  <w15:chartTrackingRefBased/>
  <w15:docId w15:val="{9C9F5071-6F86-400E-BE87-2A1CD33E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47E"/>
    <w:rPr>
      <w:rFonts w:eastAsiaTheme="majorEastAsia" w:cstheme="majorBidi"/>
      <w:color w:val="272727" w:themeColor="text1" w:themeTint="D8"/>
    </w:rPr>
  </w:style>
  <w:style w:type="paragraph" w:styleId="Title">
    <w:name w:val="Title"/>
    <w:basedOn w:val="Normal"/>
    <w:next w:val="Normal"/>
    <w:link w:val="TitleChar"/>
    <w:uiPriority w:val="10"/>
    <w:qFormat/>
    <w:rsid w:val="00DE6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47E"/>
    <w:pPr>
      <w:spacing w:before="160"/>
      <w:jc w:val="center"/>
    </w:pPr>
    <w:rPr>
      <w:i/>
      <w:iCs/>
      <w:color w:val="404040" w:themeColor="text1" w:themeTint="BF"/>
    </w:rPr>
  </w:style>
  <w:style w:type="character" w:customStyle="1" w:styleId="QuoteChar">
    <w:name w:val="Quote Char"/>
    <w:basedOn w:val="DefaultParagraphFont"/>
    <w:link w:val="Quote"/>
    <w:uiPriority w:val="29"/>
    <w:rsid w:val="00DE647E"/>
    <w:rPr>
      <w:i/>
      <w:iCs/>
      <w:color w:val="404040" w:themeColor="text1" w:themeTint="BF"/>
    </w:rPr>
  </w:style>
  <w:style w:type="paragraph" w:styleId="ListParagraph">
    <w:name w:val="List Paragraph"/>
    <w:basedOn w:val="Normal"/>
    <w:uiPriority w:val="34"/>
    <w:qFormat/>
    <w:rsid w:val="00DE647E"/>
    <w:pPr>
      <w:ind w:left="720"/>
      <w:contextualSpacing/>
    </w:pPr>
  </w:style>
  <w:style w:type="character" w:styleId="IntenseEmphasis">
    <w:name w:val="Intense Emphasis"/>
    <w:basedOn w:val="DefaultParagraphFont"/>
    <w:uiPriority w:val="21"/>
    <w:qFormat/>
    <w:rsid w:val="00DE647E"/>
    <w:rPr>
      <w:i/>
      <w:iCs/>
      <w:color w:val="0F4761" w:themeColor="accent1" w:themeShade="BF"/>
    </w:rPr>
  </w:style>
  <w:style w:type="paragraph" w:styleId="IntenseQuote">
    <w:name w:val="Intense Quote"/>
    <w:basedOn w:val="Normal"/>
    <w:next w:val="Normal"/>
    <w:link w:val="IntenseQuoteChar"/>
    <w:uiPriority w:val="30"/>
    <w:qFormat/>
    <w:rsid w:val="00DE6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47E"/>
    <w:rPr>
      <w:i/>
      <w:iCs/>
      <w:color w:val="0F4761" w:themeColor="accent1" w:themeShade="BF"/>
    </w:rPr>
  </w:style>
  <w:style w:type="character" w:styleId="IntenseReference">
    <w:name w:val="Intense Reference"/>
    <w:basedOn w:val="DefaultParagraphFont"/>
    <w:uiPriority w:val="32"/>
    <w:qFormat/>
    <w:rsid w:val="00DE647E"/>
    <w:rPr>
      <w:b/>
      <w:bCs/>
      <w:smallCaps/>
      <w:color w:val="0F4761" w:themeColor="accent1" w:themeShade="BF"/>
      <w:spacing w:val="5"/>
    </w:rPr>
  </w:style>
  <w:style w:type="paragraph" w:customStyle="1" w:styleId="zw-paragraph">
    <w:name w:val="zw-paragraph"/>
    <w:basedOn w:val="Normal"/>
    <w:rsid w:val="00DE64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2024-05-17T20:03:00Z</dcterms:created>
  <dcterms:modified xsi:type="dcterms:W3CDTF">2024-05-17T20:13:00Z</dcterms:modified>
</cp:coreProperties>
</file>